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40E6" w14:textId="77777777" w:rsidR="005A032E" w:rsidRPr="00D80043" w:rsidRDefault="005A032E" w:rsidP="005A032E">
      <w:pPr>
        <w:pStyle w:val="Nadpis2"/>
        <w:spacing w:before="120" w:line="300" w:lineRule="exact"/>
        <w:jc w:val="center"/>
        <w:rPr>
          <w:b/>
          <w:bCs/>
          <w:sz w:val="28"/>
          <w:szCs w:val="28"/>
        </w:rPr>
      </w:pPr>
      <w:r w:rsidRPr="00D80043">
        <w:rPr>
          <w:b/>
          <w:bCs/>
          <w:sz w:val="28"/>
          <w:szCs w:val="28"/>
        </w:rPr>
        <w:t xml:space="preserve">Informace o zpracování osobních údajů </w:t>
      </w:r>
    </w:p>
    <w:p w14:paraId="2914BF40" w14:textId="0273D230" w:rsidR="005A032E" w:rsidRPr="005A032E" w:rsidRDefault="005A032E" w:rsidP="005A032E">
      <w:pPr>
        <w:pStyle w:val="Nadpis2"/>
        <w:spacing w:before="120" w:line="300" w:lineRule="exact"/>
        <w:jc w:val="center"/>
        <w:rPr>
          <w:b/>
          <w:bCs/>
          <w:sz w:val="22"/>
          <w:szCs w:val="22"/>
        </w:rPr>
      </w:pPr>
      <w:r w:rsidRPr="005A032E">
        <w:rPr>
          <w:b/>
          <w:bCs/>
          <w:sz w:val="22"/>
          <w:szCs w:val="22"/>
        </w:rPr>
        <w:t>v rámci uděleného souhlasu se zpracováním osobních údajů</w:t>
      </w:r>
    </w:p>
    <w:p w14:paraId="06132DAC" w14:textId="77777777" w:rsidR="005A032E" w:rsidRDefault="005A032E" w:rsidP="005A032E"/>
    <w:p w14:paraId="28CBCA6C"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 Správce osobních údajů</w:t>
      </w:r>
    </w:p>
    <w:p w14:paraId="2DBCCEDC" w14:textId="77777777" w:rsidR="0099043D" w:rsidRDefault="0099043D" w:rsidP="0099043D">
      <w:pPr>
        <w:jc w:val="both"/>
        <w:rPr>
          <w:rFonts w:ascii="Calibri" w:hAnsi="Calibri" w:cs="Calibri"/>
          <w:b/>
        </w:rPr>
      </w:pPr>
      <w:r w:rsidRPr="00894C38">
        <w:rPr>
          <w:rFonts w:ascii="Calibri" w:hAnsi="Calibri" w:cs="Calibri"/>
          <w:b/>
          <w:kern w:val="2"/>
          <w14:ligatures w14:val="standardContextual"/>
        </w:rPr>
        <w:t>Energetické centrum Ústeckého kraje, příspěvková organizace</w:t>
      </w:r>
      <w:r>
        <w:rPr>
          <w:rFonts w:ascii="Calibri" w:hAnsi="Calibri" w:cs="Calibri"/>
          <w:b/>
        </w:rPr>
        <w:t xml:space="preserve">, </w:t>
      </w:r>
    </w:p>
    <w:p w14:paraId="468D7C7F" w14:textId="77777777" w:rsidR="0099043D" w:rsidRDefault="0099043D" w:rsidP="0099043D">
      <w:pPr>
        <w:jc w:val="both"/>
        <w:rPr>
          <w:rFonts w:ascii="Calibri" w:hAnsi="Calibri" w:cs="Calibri"/>
          <w:b/>
        </w:rPr>
      </w:pPr>
      <w:r w:rsidRPr="00894C38">
        <w:rPr>
          <w:rFonts w:ascii="Calibri" w:hAnsi="Calibri" w:cs="Calibri"/>
          <w:b/>
          <w:kern w:val="2"/>
          <w14:ligatures w14:val="standardContextual"/>
        </w:rPr>
        <w:t>IČO: 173 104 31</w:t>
      </w:r>
      <w:r>
        <w:rPr>
          <w:rFonts w:ascii="Calibri" w:hAnsi="Calibri" w:cs="Calibri"/>
          <w:b/>
        </w:rPr>
        <w:t xml:space="preserve">, </w:t>
      </w:r>
    </w:p>
    <w:p w14:paraId="0D98EF76" w14:textId="77777777" w:rsidR="0099043D" w:rsidRDefault="0099043D" w:rsidP="0099043D">
      <w:pPr>
        <w:jc w:val="both"/>
        <w:rPr>
          <w:rFonts w:ascii="Calibri" w:hAnsi="Calibri" w:cs="Calibri"/>
          <w:b/>
        </w:rPr>
      </w:pPr>
      <w:r w:rsidRPr="00894C38">
        <w:rPr>
          <w:rFonts w:ascii="Calibri" w:hAnsi="Calibri" w:cs="Calibri"/>
          <w:b/>
          <w:kern w:val="2"/>
          <w14:ligatures w14:val="standardContextual"/>
        </w:rPr>
        <w:t>Velká Hradební 3118/48, Ústí nad Labem-centrum, 400 01</w:t>
      </w:r>
      <w:r>
        <w:rPr>
          <w:rFonts w:ascii="Calibri" w:hAnsi="Calibri" w:cs="Calibri"/>
          <w:b/>
        </w:rPr>
        <w:t xml:space="preserve">, </w:t>
      </w:r>
    </w:p>
    <w:p w14:paraId="418127A6" w14:textId="619A5B95" w:rsidR="0099043D" w:rsidRPr="00380E3A" w:rsidRDefault="0099043D" w:rsidP="0099043D">
      <w:pPr>
        <w:jc w:val="both"/>
        <w:rPr>
          <w:rFonts w:ascii="Calibri" w:hAnsi="Calibri" w:cs="Calibri"/>
          <w:b/>
        </w:rPr>
      </w:pPr>
      <w:r>
        <w:rPr>
          <w:rFonts w:ascii="Calibri" w:hAnsi="Calibri" w:cs="Calibri"/>
          <w:b/>
        </w:rPr>
        <w:t>d</w:t>
      </w:r>
      <w:r w:rsidRPr="00894C38">
        <w:rPr>
          <w:rFonts w:ascii="Calibri" w:hAnsi="Calibri" w:cs="Calibri"/>
          <w:b/>
          <w:kern w:val="2"/>
          <w14:ligatures w14:val="standardContextual"/>
        </w:rPr>
        <w:t>atová schránka: j3nrwbe</w:t>
      </w:r>
    </w:p>
    <w:p w14:paraId="66BC9B9E" w14:textId="4F103F16" w:rsidR="005A032E" w:rsidRPr="000054CE" w:rsidRDefault="005A032E" w:rsidP="005A032E">
      <w:pPr>
        <w:rPr>
          <w:rFonts w:asciiTheme="majorHAnsi" w:hAnsiTheme="majorHAnsi" w:cstheme="majorHAnsi"/>
          <w:i/>
          <w:iCs/>
          <w:sz w:val="26"/>
          <w:szCs w:val="26"/>
        </w:rPr>
      </w:pPr>
      <w:r w:rsidRPr="000054CE">
        <w:rPr>
          <w:rFonts w:asciiTheme="majorHAnsi" w:hAnsiTheme="majorHAnsi" w:cstheme="majorHAnsi"/>
          <w:i/>
          <w:iCs/>
          <w:sz w:val="26"/>
          <w:szCs w:val="26"/>
        </w:rPr>
        <w:t>(dále jen „správce“)</w:t>
      </w:r>
    </w:p>
    <w:p w14:paraId="6CAADF27" w14:textId="77777777" w:rsidR="005A032E" w:rsidRDefault="005A032E" w:rsidP="005A032E">
      <w:pPr>
        <w:autoSpaceDE w:val="0"/>
        <w:autoSpaceDN w:val="0"/>
        <w:adjustRightInd w:val="0"/>
        <w:rPr>
          <w:rFonts w:ascii="AppleSystemUIFont" w:hAnsi="AppleSystemUIFont" w:cs="AppleSystemUIFont"/>
          <w:sz w:val="26"/>
          <w:szCs w:val="26"/>
        </w:rPr>
      </w:pPr>
    </w:p>
    <w:p w14:paraId="723FC471"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 Důvod zpracování (právní titul zpracování)</w:t>
      </w:r>
    </w:p>
    <w:p w14:paraId="136004D6" w14:textId="77777777" w:rsidR="005A032E" w:rsidRPr="000054CE" w:rsidRDefault="005A032E" w:rsidP="005A032E">
      <w:pPr>
        <w:rPr>
          <w:rFonts w:asciiTheme="majorHAnsi" w:hAnsiTheme="majorHAnsi" w:cstheme="majorHAnsi"/>
          <w:i/>
          <w:iCs/>
          <w:sz w:val="26"/>
          <w:szCs w:val="26"/>
        </w:rPr>
      </w:pPr>
      <w:r w:rsidRPr="000054CE">
        <w:rPr>
          <w:rFonts w:asciiTheme="majorHAnsi" w:hAnsiTheme="majorHAnsi" w:cstheme="majorHAnsi"/>
          <w:i/>
          <w:iCs/>
          <w:sz w:val="26"/>
          <w:szCs w:val="26"/>
        </w:rPr>
        <w:t>Právním důvodem zpracování osobních údajů je souhlas se zpracováním osobních údajů</w:t>
      </w:r>
      <w:r>
        <w:rPr>
          <w:rFonts w:asciiTheme="majorHAnsi" w:hAnsiTheme="majorHAnsi" w:cstheme="majorHAnsi"/>
          <w:i/>
          <w:iCs/>
          <w:sz w:val="26"/>
          <w:szCs w:val="26"/>
        </w:rPr>
        <w:t xml:space="preserve"> podle</w:t>
      </w:r>
      <w:r w:rsidRPr="000054CE">
        <w:rPr>
          <w:rFonts w:asciiTheme="majorHAnsi" w:hAnsiTheme="majorHAnsi" w:cstheme="majorHAnsi"/>
          <w:i/>
          <w:iCs/>
          <w:sz w:val="26"/>
          <w:szCs w:val="26"/>
        </w:rPr>
        <w:t xml:space="preserve"> čl. 6 odst. 1 písm. a)</w:t>
      </w:r>
      <w:r>
        <w:rPr>
          <w:rFonts w:asciiTheme="majorHAnsi" w:hAnsiTheme="majorHAnsi" w:cstheme="majorHAnsi"/>
          <w:i/>
          <w:iCs/>
          <w:sz w:val="26"/>
          <w:szCs w:val="26"/>
        </w:rPr>
        <w:t xml:space="preserve"> GDPR (dále jen "Souhlas")</w:t>
      </w:r>
    </w:p>
    <w:p w14:paraId="65A63ADD" w14:textId="77777777" w:rsidR="005A032E" w:rsidRDefault="005A032E" w:rsidP="005A032E">
      <w:pPr>
        <w:autoSpaceDE w:val="0"/>
        <w:autoSpaceDN w:val="0"/>
        <w:adjustRightInd w:val="0"/>
        <w:rPr>
          <w:rFonts w:ascii="AppleSystemUIFont" w:hAnsi="AppleSystemUIFont" w:cs="AppleSystemUIFont"/>
          <w:sz w:val="26"/>
          <w:szCs w:val="26"/>
        </w:rPr>
      </w:pPr>
    </w:p>
    <w:p w14:paraId="352D282C"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 Druhy osobních údajů</w:t>
      </w:r>
    </w:p>
    <w:p w14:paraId="206AEB70" w14:textId="77777777" w:rsidR="005A032E" w:rsidRDefault="005A032E" w:rsidP="005A032E">
      <w:pPr>
        <w:rPr>
          <w:rFonts w:asciiTheme="majorHAnsi" w:hAnsiTheme="majorHAnsi" w:cstheme="majorHAnsi"/>
          <w:i/>
          <w:iCs/>
          <w:sz w:val="26"/>
          <w:szCs w:val="26"/>
        </w:rPr>
      </w:pPr>
      <w:r w:rsidRPr="000054CE">
        <w:rPr>
          <w:rFonts w:asciiTheme="majorHAnsi" w:hAnsiTheme="majorHAnsi" w:cstheme="majorHAnsi"/>
          <w:i/>
          <w:iCs/>
          <w:sz w:val="26"/>
          <w:szCs w:val="26"/>
        </w:rPr>
        <w:t xml:space="preserve">Pro účely Souhlasu </w:t>
      </w:r>
      <w:r>
        <w:rPr>
          <w:rFonts w:asciiTheme="majorHAnsi" w:hAnsiTheme="majorHAnsi" w:cstheme="majorHAnsi"/>
          <w:i/>
          <w:iCs/>
          <w:sz w:val="26"/>
          <w:szCs w:val="26"/>
        </w:rPr>
        <w:t>správce</w:t>
      </w:r>
      <w:r w:rsidRPr="000054CE">
        <w:rPr>
          <w:rFonts w:asciiTheme="majorHAnsi" w:hAnsiTheme="majorHAnsi" w:cstheme="majorHAnsi"/>
          <w:i/>
          <w:iCs/>
          <w:sz w:val="26"/>
          <w:szCs w:val="26"/>
        </w:rPr>
        <w:t xml:space="preserve"> zpracovává osobní údaje, které </w:t>
      </w:r>
      <w:r>
        <w:rPr>
          <w:rFonts w:asciiTheme="majorHAnsi" w:hAnsiTheme="majorHAnsi" w:cstheme="majorHAnsi"/>
          <w:i/>
          <w:iCs/>
          <w:sz w:val="26"/>
          <w:szCs w:val="26"/>
        </w:rPr>
        <w:t>byly</w:t>
      </w:r>
      <w:r w:rsidRPr="000054CE">
        <w:rPr>
          <w:rFonts w:asciiTheme="majorHAnsi" w:hAnsiTheme="majorHAnsi" w:cstheme="majorHAnsi"/>
          <w:i/>
          <w:iCs/>
          <w:sz w:val="26"/>
          <w:szCs w:val="26"/>
        </w:rPr>
        <w:t xml:space="preserve"> pro účely tohoto zpracování </w:t>
      </w:r>
      <w:r>
        <w:rPr>
          <w:rFonts w:asciiTheme="majorHAnsi" w:hAnsiTheme="majorHAnsi" w:cstheme="majorHAnsi"/>
          <w:i/>
          <w:iCs/>
          <w:sz w:val="26"/>
          <w:szCs w:val="26"/>
        </w:rPr>
        <w:t xml:space="preserve">subjektem údajů </w:t>
      </w:r>
      <w:r w:rsidRPr="000054CE">
        <w:rPr>
          <w:rFonts w:asciiTheme="majorHAnsi" w:hAnsiTheme="majorHAnsi" w:cstheme="majorHAnsi"/>
          <w:i/>
          <w:iCs/>
          <w:sz w:val="26"/>
          <w:szCs w:val="26"/>
        </w:rPr>
        <w:t>výslovně poskyt</w:t>
      </w:r>
      <w:r>
        <w:rPr>
          <w:rFonts w:asciiTheme="majorHAnsi" w:hAnsiTheme="majorHAnsi" w:cstheme="majorHAnsi"/>
          <w:i/>
          <w:iCs/>
          <w:sz w:val="26"/>
          <w:szCs w:val="26"/>
        </w:rPr>
        <w:t>nuty</w:t>
      </w:r>
      <w:r w:rsidRPr="000054CE">
        <w:rPr>
          <w:rFonts w:asciiTheme="majorHAnsi" w:hAnsiTheme="majorHAnsi" w:cstheme="majorHAnsi"/>
          <w:i/>
          <w:iCs/>
          <w:sz w:val="26"/>
          <w:szCs w:val="26"/>
        </w:rPr>
        <w:t>, a to v rozsahu</w:t>
      </w:r>
      <w:r>
        <w:rPr>
          <w:rFonts w:asciiTheme="majorHAnsi" w:hAnsiTheme="majorHAnsi" w:cstheme="majorHAnsi"/>
          <w:i/>
          <w:iCs/>
          <w:sz w:val="26"/>
          <w:szCs w:val="26"/>
        </w:rPr>
        <w:t>:</w:t>
      </w:r>
      <w:r w:rsidRPr="000054CE">
        <w:rPr>
          <w:rFonts w:asciiTheme="majorHAnsi" w:hAnsiTheme="majorHAnsi" w:cstheme="majorHAnsi"/>
          <w:i/>
          <w:iCs/>
          <w:sz w:val="26"/>
          <w:szCs w:val="26"/>
        </w:rPr>
        <w:t xml:space="preserve"> </w:t>
      </w:r>
    </w:p>
    <w:p w14:paraId="40D6FE28" w14:textId="6D7BCEDD" w:rsidR="005A032E" w:rsidRDefault="005A032E" w:rsidP="005A032E">
      <w:pPr>
        <w:pStyle w:val="Odstavecseseznamem"/>
        <w:numPr>
          <w:ilvl w:val="0"/>
          <w:numId w:val="2"/>
        </w:numPr>
        <w:rPr>
          <w:rFonts w:asciiTheme="majorHAnsi" w:hAnsiTheme="majorHAnsi" w:cstheme="majorHAnsi"/>
          <w:i/>
          <w:iCs/>
          <w:sz w:val="26"/>
          <w:szCs w:val="26"/>
        </w:rPr>
      </w:pPr>
      <w:r w:rsidRPr="00731CB8">
        <w:rPr>
          <w:rFonts w:asciiTheme="majorHAnsi" w:hAnsiTheme="majorHAnsi" w:cstheme="majorHAnsi"/>
          <w:i/>
          <w:iCs/>
          <w:sz w:val="26"/>
          <w:szCs w:val="26"/>
        </w:rPr>
        <w:t xml:space="preserve">jméno a příjmení, </w:t>
      </w:r>
    </w:p>
    <w:p w14:paraId="0476D91B" w14:textId="32863FDE" w:rsidR="005733BD" w:rsidRPr="007E1D67" w:rsidRDefault="005733BD" w:rsidP="007E1D67">
      <w:pPr>
        <w:pStyle w:val="Odstavecseseznamem"/>
        <w:numPr>
          <w:ilvl w:val="0"/>
          <w:numId w:val="2"/>
        </w:numPr>
        <w:rPr>
          <w:rFonts w:asciiTheme="majorHAnsi" w:hAnsiTheme="majorHAnsi" w:cstheme="majorHAnsi"/>
          <w:i/>
          <w:iCs/>
          <w:sz w:val="26"/>
          <w:szCs w:val="26"/>
        </w:rPr>
      </w:pPr>
      <w:r>
        <w:rPr>
          <w:rFonts w:asciiTheme="majorHAnsi" w:hAnsiTheme="majorHAnsi" w:cstheme="majorHAnsi"/>
          <w:i/>
          <w:iCs/>
          <w:sz w:val="26"/>
          <w:szCs w:val="26"/>
        </w:rPr>
        <w:t>datum narození</w:t>
      </w:r>
    </w:p>
    <w:p w14:paraId="6E8D177A" w14:textId="77777777" w:rsidR="005A032E" w:rsidRDefault="005A032E" w:rsidP="005A032E">
      <w:pPr>
        <w:autoSpaceDE w:val="0"/>
        <w:autoSpaceDN w:val="0"/>
        <w:adjustRightInd w:val="0"/>
        <w:rPr>
          <w:rFonts w:ascii="AppleSystemUIFont" w:hAnsi="AppleSystemUIFont" w:cs="AppleSystemUIFont"/>
          <w:sz w:val="26"/>
          <w:szCs w:val="26"/>
        </w:rPr>
      </w:pPr>
    </w:p>
    <w:p w14:paraId="35CA90F1"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 Účel zpracování</w:t>
      </w:r>
    </w:p>
    <w:p w14:paraId="37273D80" w14:textId="6675FBB7" w:rsidR="005A032E" w:rsidRPr="00731CB8" w:rsidRDefault="005733BD" w:rsidP="005A032E">
      <w:pPr>
        <w:rPr>
          <w:rFonts w:asciiTheme="majorHAnsi" w:hAnsiTheme="majorHAnsi" w:cstheme="majorHAnsi"/>
          <w:i/>
          <w:iCs/>
          <w:sz w:val="26"/>
          <w:szCs w:val="26"/>
        </w:rPr>
      </w:pPr>
      <w:r>
        <w:rPr>
          <w:rFonts w:asciiTheme="majorHAnsi" w:hAnsiTheme="majorHAnsi" w:cstheme="majorHAnsi"/>
          <w:i/>
          <w:iCs/>
          <w:sz w:val="26"/>
          <w:szCs w:val="26"/>
        </w:rPr>
        <w:t xml:space="preserve">Výroba a dodání </w:t>
      </w:r>
      <w:r w:rsidR="00041E74">
        <w:rPr>
          <w:rFonts w:asciiTheme="majorHAnsi" w:hAnsiTheme="majorHAnsi" w:cstheme="majorHAnsi"/>
          <w:i/>
          <w:iCs/>
          <w:sz w:val="26"/>
          <w:szCs w:val="26"/>
        </w:rPr>
        <w:t>Ticket Restaurant</w:t>
      </w:r>
      <w:r w:rsidR="00412BC5">
        <w:rPr>
          <w:rFonts w:asciiTheme="majorHAnsi" w:hAnsiTheme="majorHAnsi" w:cstheme="majorHAnsi"/>
          <w:i/>
          <w:iCs/>
          <w:sz w:val="26"/>
          <w:szCs w:val="26"/>
        </w:rPr>
        <w:t>®</w:t>
      </w:r>
      <w:r w:rsidR="00041E74">
        <w:rPr>
          <w:rFonts w:asciiTheme="majorHAnsi" w:hAnsiTheme="majorHAnsi" w:cstheme="majorHAnsi"/>
          <w:i/>
          <w:iCs/>
          <w:sz w:val="26"/>
          <w:szCs w:val="26"/>
        </w:rPr>
        <w:t xml:space="preserve"> Card</w:t>
      </w:r>
      <w:r w:rsidR="00F0675A">
        <w:rPr>
          <w:rFonts w:asciiTheme="majorHAnsi" w:hAnsiTheme="majorHAnsi" w:cstheme="majorHAnsi"/>
          <w:i/>
          <w:iCs/>
          <w:sz w:val="26"/>
          <w:szCs w:val="26"/>
        </w:rPr>
        <w:t xml:space="preserve"> dodavatelem</w:t>
      </w:r>
      <w:r w:rsidR="00E01691">
        <w:rPr>
          <w:rFonts w:asciiTheme="majorHAnsi" w:hAnsiTheme="majorHAnsi" w:cstheme="majorHAnsi"/>
          <w:i/>
          <w:iCs/>
          <w:sz w:val="26"/>
          <w:szCs w:val="26"/>
        </w:rPr>
        <w:t xml:space="preserve"> Edenred CZ s.r.o.</w:t>
      </w:r>
      <w:r>
        <w:rPr>
          <w:rFonts w:asciiTheme="majorHAnsi" w:hAnsiTheme="majorHAnsi" w:cstheme="majorHAnsi"/>
          <w:i/>
          <w:iCs/>
          <w:sz w:val="26"/>
          <w:szCs w:val="26"/>
        </w:rPr>
        <w:t xml:space="preserve"> pro</w:t>
      </w:r>
      <w:r w:rsidR="00B17367">
        <w:rPr>
          <w:rFonts w:asciiTheme="majorHAnsi" w:hAnsiTheme="majorHAnsi" w:cstheme="majorHAnsi"/>
          <w:i/>
          <w:iCs/>
          <w:sz w:val="26"/>
          <w:szCs w:val="26"/>
        </w:rPr>
        <w:t xml:space="preserve"> zabezpečení závodního stravování </w:t>
      </w:r>
      <w:r w:rsidR="00F0675A">
        <w:rPr>
          <w:rFonts w:asciiTheme="majorHAnsi" w:hAnsiTheme="majorHAnsi" w:cstheme="majorHAnsi"/>
          <w:i/>
          <w:iCs/>
          <w:sz w:val="26"/>
          <w:szCs w:val="26"/>
        </w:rPr>
        <w:t xml:space="preserve">pro zaměstnance ve vybraných provozovnách </w:t>
      </w:r>
      <w:r>
        <w:rPr>
          <w:rFonts w:asciiTheme="majorHAnsi" w:hAnsiTheme="majorHAnsi" w:cstheme="majorHAnsi"/>
          <w:i/>
          <w:iCs/>
          <w:sz w:val="26"/>
          <w:szCs w:val="26"/>
        </w:rPr>
        <w:t xml:space="preserve"> </w:t>
      </w:r>
    </w:p>
    <w:p w14:paraId="776F2A11" w14:textId="77777777" w:rsidR="005A032E" w:rsidRDefault="005A032E" w:rsidP="005A032E">
      <w:pPr>
        <w:autoSpaceDE w:val="0"/>
        <w:autoSpaceDN w:val="0"/>
        <w:adjustRightInd w:val="0"/>
        <w:rPr>
          <w:rFonts w:ascii="AppleSystemUIFont" w:hAnsi="AppleSystemUIFont" w:cs="AppleSystemUIFont"/>
          <w:i/>
          <w:iCs/>
          <w:sz w:val="26"/>
          <w:szCs w:val="26"/>
        </w:rPr>
      </w:pPr>
    </w:p>
    <w:p w14:paraId="6DCA65DC"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G. Doba zpracování</w:t>
      </w:r>
    </w:p>
    <w:p w14:paraId="08B2A695" w14:textId="200269AE" w:rsidR="005A032E" w:rsidRPr="00F537E8" w:rsidRDefault="0063259C" w:rsidP="005A032E">
      <w:pPr>
        <w:autoSpaceDE w:val="0"/>
        <w:autoSpaceDN w:val="0"/>
        <w:adjustRightInd w:val="0"/>
        <w:rPr>
          <w:rFonts w:asciiTheme="majorHAnsi" w:hAnsiTheme="majorHAnsi" w:cstheme="majorHAnsi"/>
          <w:i/>
          <w:iCs/>
          <w:sz w:val="26"/>
          <w:szCs w:val="26"/>
        </w:rPr>
      </w:pPr>
      <w:r>
        <w:rPr>
          <w:rFonts w:asciiTheme="majorHAnsi" w:hAnsiTheme="majorHAnsi" w:cstheme="majorHAnsi"/>
          <w:i/>
          <w:iCs/>
          <w:sz w:val="26"/>
          <w:szCs w:val="26"/>
        </w:rPr>
        <w:t>36 měsíců</w:t>
      </w:r>
    </w:p>
    <w:p w14:paraId="48AD46C5" w14:textId="77777777" w:rsidR="005A032E" w:rsidRDefault="005A032E" w:rsidP="005A032E">
      <w:pPr>
        <w:autoSpaceDE w:val="0"/>
        <w:autoSpaceDN w:val="0"/>
        <w:adjustRightInd w:val="0"/>
        <w:rPr>
          <w:rFonts w:ascii="AppleSystemUIFont" w:hAnsi="AppleSystemUIFont" w:cs="AppleSystemUIFont"/>
          <w:sz w:val="26"/>
          <w:szCs w:val="26"/>
        </w:rPr>
      </w:pPr>
    </w:p>
    <w:p w14:paraId="3A80C696"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 Profilování</w:t>
      </w:r>
    </w:p>
    <w:p w14:paraId="794F4C38" w14:textId="79EC5B1A" w:rsidR="005A032E" w:rsidRPr="00F537E8" w:rsidRDefault="005A032E" w:rsidP="005A032E">
      <w:pPr>
        <w:autoSpaceDE w:val="0"/>
        <w:autoSpaceDN w:val="0"/>
        <w:adjustRightInd w:val="0"/>
        <w:rPr>
          <w:rFonts w:asciiTheme="majorHAnsi" w:hAnsiTheme="majorHAnsi" w:cstheme="majorHAnsi"/>
          <w:i/>
          <w:iCs/>
          <w:sz w:val="26"/>
          <w:szCs w:val="26"/>
        </w:rPr>
      </w:pPr>
      <w:r w:rsidRPr="00F537E8">
        <w:rPr>
          <w:rFonts w:asciiTheme="majorHAnsi" w:hAnsiTheme="majorHAnsi" w:cstheme="majorHAnsi"/>
          <w:i/>
          <w:iCs/>
          <w:sz w:val="26"/>
          <w:szCs w:val="26"/>
        </w:rPr>
        <w:t xml:space="preserve">V rámci zpracování </w:t>
      </w:r>
      <w:r w:rsidR="005733BD">
        <w:rPr>
          <w:rFonts w:asciiTheme="majorHAnsi" w:hAnsiTheme="majorHAnsi" w:cstheme="majorHAnsi"/>
          <w:i/>
          <w:iCs/>
          <w:sz w:val="26"/>
          <w:szCs w:val="26"/>
        </w:rPr>
        <w:t>ne</w:t>
      </w:r>
      <w:r w:rsidRPr="00F537E8">
        <w:rPr>
          <w:rFonts w:asciiTheme="majorHAnsi" w:hAnsiTheme="majorHAnsi" w:cstheme="majorHAnsi"/>
          <w:i/>
          <w:iCs/>
          <w:sz w:val="26"/>
          <w:szCs w:val="26"/>
        </w:rPr>
        <w:t>bude docházet k automatizovanému rozhodová</w:t>
      </w:r>
      <w:r w:rsidR="00F546E0">
        <w:rPr>
          <w:rFonts w:asciiTheme="majorHAnsi" w:hAnsiTheme="majorHAnsi" w:cstheme="majorHAnsi"/>
          <w:i/>
          <w:iCs/>
          <w:sz w:val="26"/>
          <w:szCs w:val="26"/>
        </w:rPr>
        <w:t>n</w:t>
      </w:r>
      <w:r w:rsidRPr="00F537E8">
        <w:rPr>
          <w:rFonts w:asciiTheme="majorHAnsi" w:hAnsiTheme="majorHAnsi" w:cstheme="majorHAnsi"/>
          <w:i/>
          <w:iCs/>
          <w:sz w:val="26"/>
          <w:szCs w:val="26"/>
        </w:rPr>
        <w:t>í</w:t>
      </w:r>
      <w:r w:rsidR="00F546E0">
        <w:rPr>
          <w:rFonts w:asciiTheme="majorHAnsi" w:hAnsiTheme="majorHAnsi" w:cstheme="majorHAnsi"/>
          <w:i/>
          <w:iCs/>
          <w:sz w:val="26"/>
          <w:szCs w:val="26"/>
        </w:rPr>
        <w:t>.</w:t>
      </w:r>
      <w:r w:rsidRPr="00F537E8">
        <w:rPr>
          <w:rFonts w:asciiTheme="majorHAnsi" w:hAnsiTheme="majorHAnsi" w:cstheme="majorHAnsi"/>
          <w:i/>
          <w:iCs/>
          <w:sz w:val="26"/>
          <w:szCs w:val="26"/>
        </w:rPr>
        <w:t xml:space="preserve"> </w:t>
      </w:r>
    </w:p>
    <w:p w14:paraId="38FD852F" w14:textId="4DDC6443" w:rsidR="003E0BC1" w:rsidRDefault="003E0BC1"/>
    <w:p w14:paraId="0F0A3D94" w14:textId="16E91017" w:rsidR="00F546E0" w:rsidRDefault="00F546E0">
      <w:r>
        <w:br w:type="page"/>
      </w:r>
    </w:p>
    <w:p w14:paraId="0401F2E6" w14:textId="6318FBAB" w:rsidR="005A032E" w:rsidRPr="005A032E" w:rsidRDefault="005A032E" w:rsidP="005A032E">
      <w:pPr>
        <w:autoSpaceDE w:val="0"/>
        <w:autoSpaceDN w:val="0"/>
        <w:adjustRightInd w:val="0"/>
        <w:rPr>
          <w:rFonts w:ascii="AppleSystemUIFont" w:hAnsi="AppleSystemUIFont" w:cs="AppleSystemUIFont"/>
          <w:sz w:val="26"/>
          <w:szCs w:val="26"/>
        </w:rPr>
      </w:pPr>
      <w:r w:rsidRPr="005A032E">
        <w:rPr>
          <w:rFonts w:ascii="AppleSystemUIFont" w:hAnsi="AppleSystemUIFont" w:cs="AppleSystemUIFont"/>
          <w:sz w:val="26"/>
          <w:szCs w:val="26"/>
        </w:rPr>
        <w:lastRenderedPageBreak/>
        <w:t xml:space="preserve">I. </w:t>
      </w:r>
      <w:r>
        <w:rPr>
          <w:rFonts w:ascii="AppleSystemUIFont" w:hAnsi="AppleSystemUIFont" w:cs="AppleSystemUIFont"/>
          <w:sz w:val="26"/>
          <w:szCs w:val="26"/>
        </w:rPr>
        <w:t>Poučení</w:t>
      </w:r>
    </w:p>
    <w:p w14:paraId="59D019C0" w14:textId="77777777" w:rsidR="005A032E" w:rsidRPr="006E008D" w:rsidRDefault="005A032E" w:rsidP="005A032E">
      <w:pPr>
        <w:spacing w:line="300" w:lineRule="exact"/>
        <w:jc w:val="both"/>
        <w:rPr>
          <w:sz w:val="20"/>
          <w:szCs w:val="20"/>
        </w:rPr>
      </w:pPr>
      <w:r w:rsidRPr="006E008D">
        <w:rPr>
          <w:sz w:val="20"/>
          <w:szCs w:val="20"/>
        </w:rPr>
        <w:t xml:space="preserve">Jako subjektu údajů </w:t>
      </w:r>
      <w:r>
        <w:rPr>
          <w:sz w:val="20"/>
          <w:szCs w:val="20"/>
        </w:rPr>
        <w:t>V</w:t>
      </w:r>
      <w:r w:rsidRPr="006E008D">
        <w:rPr>
          <w:sz w:val="20"/>
          <w:szCs w:val="20"/>
        </w:rPr>
        <w:t xml:space="preserve">ám právní řád svěřuje celou řadu práv. Jako </w:t>
      </w:r>
      <w:r>
        <w:rPr>
          <w:sz w:val="20"/>
          <w:szCs w:val="20"/>
        </w:rPr>
        <w:t>subjekt údajů</w:t>
      </w:r>
      <w:r w:rsidRPr="006E008D">
        <w:rPr>
          <w:sz w:val="20"/>
          <w:szCs w:val="20"/>
        </w:rPr>
        <w:t xml:space="preserve"> máte ve vztahu k </w:t>
      </w:r>
      <w:r>
        <w:rPr>
          <w:sz w:val="20"/>
          <w:szCs w:val="20"/>
        </w:rPr>
        <w:t>V</w:t>
      </w:r>
      <w:r w:rsidRPr="006E008D">
        <w:rPr>
          <w:sz w:val="20"/>
          <w:szCs w:val="20"/>
        </w:rPr>
        <w:t>ašim osobním údajům následující práva.</w:t>
      </w:r>
    </w:p>
    <w:p w14:paraId="1F78BD6F" w14:textId="77777777" w:rsidR="005A032E" w:rsidRPr="00FD3231" w:rsidRDefault="005A032E" w:rsidP="005A032E">
      <w:pPr>
        <w:pStyle w:val="Nadpis4"/>
        <w:numPr>
          <w:ilvl w:val="0"/>
          <w:numId w:val="6"/>
        </w:numPr>
        <w:tabs>
          <w:tab w:val="num" w:pos="360"/>
        </w:tabs>
        <w:spacing w:line="300" w:lineRule="exact"/>
        <w:ind w:left="0" w:firstLine="0"/>
        <w:jc w:val="both"/>
        <w:rPr>
          <w:color w:val="auto"/>
          <w:sz w:val="20"/>
          <w:szCs w:val="20"/>
        </w:rPr>
      </w:pPr>
      <w:r w:rsidRPr="00FD3231">
        <w:rPr>
          <w:color w:val="auto"/>
          <w:sz w:val="20"/>
          <w:szCs w:val="20"/>
        </w:rPr>
        <w:t>Právo na přístup k osobním údajům</w:t>
      </w:r>
    </w:p>
    <w:p w14:paraId="76080744" w14:textId="77777777" w:rsidR="005A032E" w:rsidRPr="006E008D" w:rsidRDefault="005A032E" w:rsidP="005A032E">
      <w:pPr>
        <w:spacing w:line="300" w:lineRule="exact"/>
        <w:jc w:val="both"/>
        <w:rPr>
          <w:sz w:val="20"/>
          <w:szCs w:val="20"/>
        </w:rPr>
      </w:pPr>
      <w:r w:rsidRPr="006E008D">
        <w:rPr>
          <w:sz w:val="20"/>
          <w:szCs w:val="20"/>
        </w:rPr>
        <w:t xml:space="preserve">Máte samozřejmě právo vědět, jaké </w:t>
      </w:r>
      <w:r>
        <w:rPr>
          <w:sz w:val="20"/>
          <w:szCs w:val="20"/>
        </w:rPr>
        <w:t xml:space="preserve">osobní </w:t>
      </w:r>
      <w:r w:rsidRPr="006E008D">
        <w:rPr>
          <w:sz w:val="20"/>
          <w:szCs w:val="20"/>
        </w:rPr>
        <w:t xml:space="preserve">údaje jsou o </w:t>
      </w:r>
      <w:r>
        <w:rPr>
          <w:sz w:val="20"/>
          <w:szCs w:val="20"/>
        </w:rPr>
        <w:t>V</w:t>
      </w:r>
      <w:r w:rsidRPr="006E008D">
        <w:rPr>
          <w:sz w:val="20"/>
          <w:szCs w:val="20"/>
        </w:rPr>
        <w:t>ás zpracovávány, za jakým účelem, jak dlouho, kde jsme tyto údaje získali, zda a komu je předáváme. Zároveň máte právo na poučení o dalších právech týkajících se těchto údajů. K </w:t>
      </w:r>
      <w:r>
        <w:rPr>
          <w:sz w:val="20"/>
          <w:szCs w:val="20"/>
        </w:rPr>
        <w:t>V</w:t>
      </w:r>
      <w:r w:rsidRPr="006E008D">
        <w:rPr>
          <w:sz w:val="20"/>
          <w:szCs w:val="20"/>
        </w:rPr>
        <w:t xml:space="preserve">ašemu informování má sloužit zejména tento dokument, nicméně jsme připraveni </w:t>
      </w:r>
      <w:r>
        <w:rPr>
          <w:sz w:val="20"/>
          <w:szCs w:val="20"/>
        </w:rPr>
        <w:t>V</w:t>
      </w:r>
      <w:r w:rsidRPr="006E008D">
        <w:rPr>
          <w:sz w:val="20"/>
          <w:szCs w:val="20"/>
        </w:rPr>
        <w:t>ám poskytnout potvrzení nebo upřesnění ke kterémukoli bodu této informace.</w:t>
      </w:r>
    </w:p>
    <w:p w14:paraId="3240B28D" w14:textId="77777777" w:rsidR="005A032E" w:rsidRPr="006E008D" w:rsidRDefault="005A032E" w:rsidP="005A032E">
      <w:pPr>
        <w:spacing w:line="300" w:lineRule="exact"/>
        <w:jc w:val="both"/>
        <w:rPr>
          <w:sz w:val="20"/>
          <w:szCs w:val="20"/>
        </w:rPr>
      </w:pPr>
      <w:r w:rsidRPr="006E008D">
        <w:rPr>
          <w:sz w:val="20"/>
          <w:szCs w:val="20"/>
        </w:rPr>
        <w:t xml:space="preserve">Pokud nás o to požádáte, poskytneme </w:t>
      </w:r>
      <w:r>
        <w:rPr>
          <w:sz w:val="20"/>
          <w:szCs w:val="20"/>
        </w:rPr>
        <w:t>V</w:t>
      </w:r>
      <w:r w:rsidRPr="006E008D">
        <w:rPr>
          <w:sz w:val="20"/>
          <w:szCs w:val="20"/>
        </w:rPr>
        <w:t>ám bez zbytečného odkladu také kopii zpracovávaných osobních údajů. Za tuto kopii, zejména pokud by byla žádána opakovaně, jsme oprávněni účtovat přiměřený poplatek, a to v souvislosti s administrativními náklady. Pokud tuto žádost podáte v elektronické formě, budeme automaticky předpokládat, že máte zájem o poskytnutí informací také v elektronické formě. Máte však možnost požádat i o jiný způsob. Vezměte prosíme na vědomí, že právem získat kopii zpracovávaných osobních údajů nemohou být nepříznivě dotčena práva jiných osob.</w:t>
      </w:r>
    </w:p>
    <w:p w14:paraId="770EA462" w14:textId="77777777" w:rsidR="005A032E" w:rsidRPr="005A0B52" w:rsidRDefault="005A032E" w:rsidP="005A032E">
      <w:pPr>
        <w:pStyle w:val="Nadpis4"/>
        <w:numPr>
          <w:ilvl w:val="0"/>
          <w:numId w:val="6"/>
        </w:numPr>
        <w:tabs>
          <w:tab w:val="num" w:pos="360"/>
        </w:tabs>
        <w:spacing w:line="300" w:lineRule="exact"/>
        <w:ind w:left="0" w:firstLine="0"/>
        <w:jc w:val="both"/>
        <w:rPr>
          <w:color w:val="auto"/>
          <w:sz w:val="20"/>
          <w:szCs w:val="20"/>
        </w:rPr>
      </w:pPr>
      <w:r w:rsidRPr="005A0B52">
        <w:rPr>
          <w:color w:val="auto"/>
          <w:sz w:val="20"/>
          <w:szCs w:val="20"/>
        </w:rPr>
        <w:t>Právo na opravu osobních údajů</w:t>
      </w:r>
    </w:p>
    <w:p w14:paraId="07C549A7" w14:textId="77777777" w:rsidR="005A032E" w:rsidRPr="006E008D" w:rsidRDefault="005A032E" w:rsidP="005A032E">
      <w:pPr>
        <w:spacing w:line="300" w:lineRule="exact"/>
        <w:jc w:val="both"/>
        <w:rPr>
          <w:sz w:val="20"/>
          <w:szCs w:val="20"/>
        </w:rPr>
      </w:pPr>
      <w:r w:rsidRPr="006E008D">
        <w:rPr>
          <w:sz w:val="20"/>
          <w:szCs w:val="20"/>
        </w:rPr>
        <w:t xml:space="preserve">V případě, že zjistíte, že osobní údaje, které o </w:t>
      </w:r>
      <w:r>
        <w:rPr>
          <w:sz w:val="20"/>
          <w:szCs w:val="20"/>
        </w:rPr>
        <w:t>V</w:t>
      </w:r>
      <w:r w:rsidRPr="006E008D">
        <w:rPr>
          <w:sz w:val="20"/>
          <w:szCs w:val="20"/>
        </w:rPr>
        <w:t xml:space="preserve">ás zpracováváme, jsou nepřesné nebo neúplné, máte právo požadovat, abychom je bez zbytečného odkladu doplnili nebo opravili, pokud </w:t>
      </w:r>
      <w:r>
        <w:rPr>
          <w:sz w:val="20"/>
          <w:szCs w:val="20"/>
        </w:rPr>
        <w:t xml:space="preserve">obecně závazný </w:t>
      </w:r>
      <w:r w:rsidRPr="006E008D">
        <w:rPr>
          <w:sz w:val="20"/>
          <w:szCs w:val="20"/>
        </w:rPr>
        <w:t>právní předpis ČR nebo EU neukládá jinak.</w:t>
      </w:r>
    </w:p>
    <w:p w14:paraId="36A73D7F" w14:textId="77777777" w:rsidR="005A032E" w:rsidRPr="005A0B52" w:rsidRDefault="005A032E" w:rsidP="005A032E">
      <w:pPr>
        <w:pStyle w:val="Nadpis4"/>
        <w:numPr>
          <w:ilvl w:val="0"/>
          <w:numId w:val="6"/>
        </w:numPr>
        <w:tabs>
          <w:tab w:val="num" w:pos="360"/>
        </w:tabs>
        <w:spacing w:line="300" w:lineRule="exact"/>
        <w:ind w:left="0" w:firstLine="0"/>
        <w:jc w:val="both"/>
        <w:rPr>
          <w:color w:val="auto"/>
          <w:sz w:val="20"/>
          <w:szCs w:val="20"/>
        </w:rPr>
      </w:pPr>
      <w:r w:rsidRPr="005A0B52">
        <w:rPr>
          <w:color w:val="auto"/>
          <w:sz w:val="20"/>
          <w:szCs w:val="20"/>
        </w:rPr>
        <w:t>Právo na omezení zpracování osobních údajů</w:t>
      </w:r>
    </w:p>
    <w:p w14:paraId="48EF02F5" w14:textId="77777777" w:rsidR="005A032E" w:rsidRPr="006E008D" w:rsidRDefault="005A032E" w:rsidP="005A032E">
      <w:pPr>
        <w:spacing w:line="300" w:lineRule="exact"/>
        <w:jc w:val="both"/>
        <w:rPr>
          <w:sz w:val="20"/>
          <w:szCs w:val="20"/>
        </w:rPr>
      </w:pPr>
      <w:r w:rsidRPr="006E008D">
        <w:rPr>
          <w:sz w:val="20"/>
          <w:szCs w:val="20"/>
        </w:rPr>
        <w:t xml:space="preserve">Toto právo </w:t>
      </w:r>
      <w:r>
        <w:rPr>
          <w:sz w:val="20"/>
          <w:szCs w:val="20"/>
        </w:rPr>
        <w:t>V</w:t>
      </w:r>
      <w:r w:rsidRPr="006E008D">
        <w:rPr>
          <w:sz w:val="20"/>
          <w:szCs w:val="20"/>
        </w:rPr>
        <w:t xml:space="preserve">ám umožňuje v určitých případech požadovat, aby došlo k označení některých </w:t>
      </w:r>
      <w:r>
        <w:rPr>
          <w:sz w:val="20"/>
          <w:szCs w:val="20"/>
        </w:rPr>
        <w:t>V</w:t>
      </w:r>
      <w:r w:rsidRPr="006E008D">
        <w:rPr>
          <w:sz w:val="20"/>
          <w:szCs w:val="20"/>
        </w:rPr>
        <w:t>ašich osobních údajů a tyto údaje nebyly nadále předmětem dalšího zpracovávání, a to po určitou dobu. Není to totéž, jako právo na výmaz, jelikož omezení zpracování není trvalé. Právo, abychom omezili zpracování vašich osobních údajů, máte v případě že:</w:t>
      </w:r>
    </w:p>
    <w:p w14:paraId="14515855" w14:textId="77777777" w:rsidR="005A032E" w:rsidRPr="006E008D" w:rsidRDefault="005A032E" w:rsidP="005A032E">
      <w:pPr>
        <w:pStyle w:val="Odstavecseseznamem"/>
        <w:numPr>
          <w:ilvl w:val="0"/>
          <w:numId w:val="4"/>
        </w:numPr>
        <w:spacing w:line="300" w:lineRule="exact"/>
        <w:jc w:val="both"/>
        <w:rPr>
          <w:sz w:val="20"/>
          <w:szCs w:val="20"/>
        </w:rPr>
      </w:pPr>
      <w:r w:rsidRPr="006E008D">
        <w:rPr>
          <w:sz w:val="20"/>
          <w:szCs w:val="20"/>
        </w:rPr>
        <w:t>popíráte přesnost údajů, které o vás zpracováváme, a to na potřebnou dobu k tomu, aby mohla být jejich přesnost ověřena,</w:t>
      </w:r>
    </w:p>
    <w:p w14:paraId="0FB67ADD" w14:textId="77777777" w:rsidR="005A032E" w:rsidRPr="006E008D" w:rsidRDefault="005A032E" w:rsidP="005A032E">
      <w:pPr>
        <w:pStyle w:val="Odstavecseseznamem"/>
        <w:numPr>
          <w:ilvl w:val="0"/>
          <w:numId w:val="4"/>
        </w:numPr>
        <w:spacing w:line="300" w:lineRule="exact"/>
        <w:jc w:val="both"/>
        <w:rPr>
          <w:sz w:val="20"/>
          <w:szCs w:val="20"/>
        </w:rPr>
      </w:pPr>
      <w:r w:rsidRPr="006E008D">
        <w:rPr>
          <w:sz w:val="20"/>
          <w:szCs w:val="20"/>
        </w:rPr>
        <w:t>zpracování je bez právního základu (např. nad rámec údajů, které jsme oprávněni zpracovávat), ale na místo výmazu upřednostňujete omezení zpracovávání, kupříkladu proto, že předpokládáte, že nám tyto údaje v budoucnu stejně poskytnete,</w:t>
      </w:r>
    </w:p>
    <w:p w14:paraId="66943CC9" w14:textId="77777777" w:rsidR="005A032E" w:rsidRPr="006E008D" w:rsidRDefault="005A032E" w:rsidP="005A032E">
      <w:pPr>
        <w:pStyle w:val="Odstavecseseznamem"/>
        <w:numPr>
          <w:ilvl w:val="0"/>
          <w:numId w:val="4"/>
        </w:numPr>
        <w:spacing w:line="300" w:lineRule="exact"/>
        <w:jc w:val="both"/>
        <w:rPr>
          <w:sz w:val="20"/>
          <w:szCs w:val="20"/>
        </w:rPr>
      </w:pPr>
      <w:r w:rsidRPr="006E008D">
        <w:rPr>
          <w:sz w:val="20"/>
          <w:szCs w:val="20"/>
        </w:rPr>
        <w:t xml:space="preserve">již více nepotřebujeme zpracovávat </w:t>
      </w:r>
      <w:r>
        <w:rPr>
          <w:sz w:val="20"/>
          <w:szCs w:val="20"/>
        </w:rPr>
        <w:t>V</w:t>
      </w:r>
      <w:r w:rsidRPr="006E008D">
        <w:rPr>
          <w:sz w:val="20"/>
          <w:szCs w:val="20"/>
        </w:rPr>
        <w:t xml:space="preserve">aše osobní údaje, ale </w:t>
      </w:r>
      <w:r>
        <w:rPr>
          <w:sz w:val="20"/>
          <w:szCs w:val="20"/>
        </w:rPr>
        <w:t>V</w:t>
      </w:r>
      <w:r w:rsidRPr="006E008D">
        <w:rPr>
          <w:sz w:val="20"/>
          <w:szCs w:val="20"/>
        </w:rPr>
        <w:t xml:space="preserve">y je požadujete pro určení, výkon nebo obhajobu svých právních nároků, </w:t>
      </w:r>
    </w:p>
    <w:p w14:paraId="5FECD651" w14:textId="77777777" w:rsidR="005A032E" w:rsidRPr="006E008D" w:rsidRDefault="005A032E" w:rsidP="005A032E">
      <w:pPr>
        <w:pStyle w:val="Odstavecseseznamem"/>
        <w:numPr>
          <w:ilvl w:val="0"/>
          <w:numId w:val="4"/>
        </w:numPr>
        <w:spacing w:line="300" w:lineRule="exact"/>
        <w:jc w:val="both"/>
        <w:rPr>
          <w:sz w:val="20"/>
          <w:szCs w:val="20"/>
        </w:rPr>
      </w:pPr>
      <w:r w:rsidRPr="006E008D">
        <w:rPr>
          <w:sz w:val="20"/>
          <w:szCs w:val="20"/>
        </w:rPr>
        <w:t>vznesete námitku proti zpracování (o tomto právu viz další bod poučení).</w:t>
      </w:r>
    </w:p>
    <w:p w14:paraId="1BE6BF77" w14:textId="77777777" w:rsidR="005A032E" w:rsidRPr="006E008D" w:rsidRDefault="005A032E" w:rsidP="005A032E">
      <w:pPr>
        <w:spacing w:line="300" w:lineRule="exact"/>
        <w:jc w:val="both"/>
        <w:rPr>
          <w:sz w:val="20"/>
          <w:szCs w:val="20"/>
        </w:rPr>
      </w:pPr>
    </w:p>
    <w:p w14:paraId="7E4BEA21" w14:textId="77777777" w:rsidR="005A032E" w:rsidRPr="006E008D" w:rsidRDefault="005A032E" w:rsidP="005A032E">
      <w:pPr>
        <w:spacing w:line="300" w:lineRule="exact"/>
        <w:jc w:val="both"/>
        <w:rPr>
          <w:sz w:val="20"/>
          <w:szCs w:val="20"/>
        </w:rPr>
      </w:pPr>
      <w:r w:rsidRPr="006E008D">
        <w:rPr>
          <w:sz w:val="20"/>
          <w:szCs w:val="20"/>
        </w:rPr>
        <w:t>Pokud je zpracování omezeno, mohou být zpracovávány údaje jen s </w:t>
      </w:r>
      <w:r>
        <w:rPr>
          <w:sz w:val="20"/>
          <w:szCs w:val="20"/>
        </w:rPr>
        <w:t>V</w:t>
      </w:r>
      <w:r w:rsidRPr="006E008D">
        <w:rPr>
          <w:sz w:val="20"/>
          <w:szCs w:val="20"/>
        </w:rPr>
        <w:t>aším souhlasem, nebo z důvodu určení, výkonu nebo obhajoby právních nároků, z důvodu ochrany práv jiné osoby, ať již fyzické nebo právnické, nebo z důvodů důležitého veřejného zájmu.</w:t>
      </w:r>
    </w:p>
    <w:p w14:paraId="4161F324" w14:textId="77777777" w:rsidR="005A032E" w:rsidRPr="006E008D" w:rsidRDefault="005A032E" w:rsidP="005A032E">
      <w:pPr>
        <w:spacing w:line="300" w:lineRule="exact"/>
        <w:jc w:val="both"/>
        <w:rPr>
          <w:b/>
          <w:sz w:val="20"/>
          <w:szCs w:val="20"/>
        </w:rPr>
      </w:pPr>
    </w:p>
    <w:p w14:paraId="65B98F5B" w14:textId="77777777" w:rsidR="005A032E" w:rsidRPr="00827483" w:rsidRDefault="005A032E" w:rsidP="005A032E">
      <w:pPr>
        <w:pStyle w:val="Nadpis4"/>
        <w:numPr>
          <w:ilvl w:val="0"/>
          <w:numId w:val="7"/>
        </w:numPr>
        <w:tabs>
          <w:tab w:val="num" w:pos="360"/>
        </w:tabs>
        <w:spacing w:line="300" w:lineRule="exact"/>
        <w:ind w:left="0" w:firstLine="0"/>
        <w:jc w:val="both"/>
        <w:rPr>
          <w:color w:val="auto"/>
          <w:sz w:val="20"/>
          <w:szCs w:val="20"/>
        </w:rPr>
      </w:pPr>
      <w:r w:rsidRPr="00827483">
        <w:rPr>
          <w:color w:val="auto"/>
          <w:sz w:val="20"/>
          <w:szCs w:val="20"/>
        </w:rPr>
        <w:t>Právo vznést námitku proti zpracování osobních údajů</w:t>
      </w:r>
    </w:p>
    <w:p w14:paraId="1ABD89C0" w14:textId="77777777" w:rsidR="005A032E" w:rsidRPr="006E008D" w:rsidRDefault="005A032E" w:rsidP="005A032E">
      <w:pPr>
        <w:spacing w:line="300" w:lineRule="exact"/>
        <w:jc w:val="both"/>
        <w:rPr>
          <w:sz w:val="20"/>
          <w:szCs w:val="20"/>
        </w:rPr>
      </w:pPr>
      <w:r w:rsidRPr="006E008D">
        <w:rPr>
          <w:sz w:val="20"/>
          <w:szCs w:val="20"/>
        </w:rPr>
        <w:t>Právo vznést námitku proti zpracování osobních údajů můžete využít pouze v situaci, kdy bychom některé vaše osobní údaje zpracovávali ve veřejném zájmu či na základě našeho oprávněného zájmu anebo pro účely přímého marketingu. V takových případech můžete vznést námitku kdykoli. Pokud se tak stane, budeme vaše osobní údaje dále zpracovávat, pouze pokud pro to prokážeme závažné oprávněné důvody (zejména pokud je budeme potřebovat pro určení, výkon nebo obhajobu svých právních nároků). Pokud však vznesete námitku proti zpracovávání údajů za účelem přímého marketingu, neprodleně vaše údaje přestaneme pro tento účel zpracovávat.</w:t>
      </w:r>
    </w:p>
    <w:p w14:paraId="47ACEABD" w14:textId="77777777" w:rsidR="005A032E" w:rsidRPr="00BF1251" w:rsidRDefault="005A032E" w:rsidP="005A032E">
      <w:pPr>
        <w:pStyle w:val="Nadpis4"/>
        <w:numPr>
          <w:ilvl w:val="0"/>
          <w:numId w:val="7"/>
        </w:numPr>
        <w:tabs>
          <w:tab w:val="num" w:pos="360"/>
        </w:tabs>
        <w:spacing w:line="300" w:lineRule="exact"/>
        <w:ind w:left="0" w:firstLine="0"/>
        <w:jc w:val="both"/>
        <w:rPr>
          <w:color w:val="auto"/>
          <w:sz w:val="20"/>
          <w:szCs w:val="20"/>
        </w:rPr>
      </w:pPr>
      <w:r w:rsidRPr="00BF1251">
        <w:rPr>
          <w:color w:val="auto"/>
          <w:sz w:val="20"/>
          <w:szCs w:val="20"/>
        </w:rPr>
        <w:lastRenderedPageBreak/>
        <w:t>Právo stěžovat si u dozorového úřadu</w:t>
      </w:r>
    </w:p>
    <w:p w14:paraId="4FB63132" w14:textId="77777777" w:rsidR="005A032E" w:rsidRPr="006E008D" w:rsidRDefault="005A032E" w:rsidP="005A032E">
      <w:pPr>
        <w:spacing w:line="300" w:lineRule="exact"/>
        <w:jc w:val="both"/>
        <w:rPr>
          <w:sz w:val="20"/>
          <w:szCs w:val="20"/>
        </w:rPr>
      </w:pPr>
      <w:r w:rsidRPr="006E008D">
        <w:rPr>
          <w:sz w:val="20"/>
          <w:szCs w:val="20"/>
        </w:rPr>
        <w:t xml:space="preserve">Uplatněním práv, které byly doposud uvedeny, není nijak dotčeno </w:t>
      </w:r>
      <w:r>
        <w:rPr>
          <w:sz w:val="20"/>
          <w:szCs w:val="20"/>
        </w:rPr>
        <w:t>V</w:t>
      </w:r>
      <w:r w:rsidRPr="006E008D">
        <w:rPr>
          <w:sz w:val="20"/>
          <w:szCs w:val="20"/>
        </w:rPr>
        <w:t>aše právo podat stížnost u Úřadu pro ochranu osobních údajů, a to prostřednictvím kontaktních údajů uvedených v úvodu dokumentu. Aktuální pak naleznete přímo na webových stránkách Úřadu pro ochranu osobních údajů (</w:t>
      </w:r>
      <w:r>
        <w:rPr>
          <w:sz w:val="20"/>
          <w:szCs w:val="20"/>
        </w:rPr>
        <w:t xml:space="preserve">tj. </w:t>
      </w:r>
      <w:r w:rsidRPr="006E008D">
        <w:rPr>
          <w:sz w:val="20"/>
          <w:szCs w:val="20"/>
        </w:rPr>
        <w:t>www.uoou.cz). Stížnost můžete podat kdykoliv, kdy máte pochybnosti o tom, zda jsou vaše osobní údaje zpracovávány tak, jak by měly být, tedy neoprávněně nebo v rozporu s právními předpisy.</w:t>
      </w:r>
    </w:p>
    <w:p w14:paraId="1B8A3185" w14:textId="77777777" w:rsidR="005A032E" w:rsidRPr="00BF1251" w:rsidRDefault="005A032E" w:rsidP="005A032E">
      <w:pPr>
        <w:pStyle w:val="Nadpis4"/>
        <w:numPr>
          <w:ilvl w:val="0"/>
          <w:numId w:val="7"/>
        </w:numPr>
        <w:tabs>
          <w:tab w:val="num" w:pos="360"/>
        </w:tabs>
        <w:spacing w:line="300" w:lineRule="exact"/>
        <w:ind w:left="0" w:firstLine="0"/>
        <w:jc w:val="both"/>
        <w:rPr>
          <w:color w:val="auto"/>
          <w:sz w:val="20"/>
          <w:szCs w:val="20"/>
        </w:rPr>
      </w:pPr>
      <w:r w:rsidRPr="00BF1251">
        <w:rPr>
          <w:color w:val="auto"/>
          <w:sz w:val="20"/>
          <w:szCs w:val="20"/>
        </w:rPr>
        <w:t>Právo na výmaz</w:t>
      </w:r>
    </w:p>
    <w:p w14:paraId="1F9A7371" w14:textId="77777777" w:rsidR="005A032E" w:rsidRPr="006E008D" w:rsidRDefault="005A032E" w:rsidP="005A032E">
      <w:pPr>
        <w:spacing w:line="300" w:lineRule="exact"/>
        <w:jc w:val="both"/>
        <w:rPr>
          <w:sz w:val="20"/>
          <w:szCs w:val="20"/>
        </w:rPr>
      </w:pPr>
      <w:r w:rsidRPr="006E008D">
        <w:rPr>
          <w:sz w:val="20"/>
          <w:szCs w:val="20"/>
        </w:rPr>
        <w:t xml:space="preserve">V některých případech máte jako subjekt údajů i právo, aby byly vaše osobní údaje vymazány. K výmazu vašich osobních údajů obecně přistupujeme, když je již nepotřebujeme a nemáme právní důvod k jejich zpracování. Dále vaše údaje vymažeme, pokud byly zpracovávány na základě souhlasu a tento souhlas byl </w:t>
      </w:r>
      <w:r>
        <w:rPr>
          <w:sz w:val="20"/>
          <w:szCs w:val="20"/>
        </w:rPr>
        <w:t xml:space="preserve">následně </w:t>
      </w:r>
      <w:r w:rsidRPr="006E008D">
        <w:rPr>
          <w:sz w:val="20"/>
          <w:szCs w:val="20"/>
        </w:rPr>
        <w:t>odvolán.</w:t>
      </w:r>
    </w:p>
    <w:p w14:paraId="7F640E7A" w14:textId="77777777" w:rsidR="005A032E" w:rsidRPr="006E008D" w:rsidRDefault="005A032E" w:rsidP="005A032E">
      <w:pPr>
        <w:spacing w:line="300" w:lineRule="exact"/>
        <w:jc w:val="both"/>
        <w:rPr>
          <w:sz w:val="20"/>
          <w:szCs w:val="20"/>
        </w:rPr>
      </w:pPr>
      <w:r w:rsidRPr="006E008D">
        <w:rPr>
          <w:sz w:val="20"/>
          <w:szCs w:val="20"/>
        </w:rPr>
        <w:t>Vezměte na vědomí, že i když půjde o jeden z důvodů k výmazu, neznamená to, že ihned smažeme všechny vaše osobní údaje. Toto právo se totiž neuplatní v případě, že zpracování osobních údajů je i nadále nezbytné pro splnění našich právních povinností, účely archivace, vědeckého či historického výzkumu či pro statistické účely, nebo určení, výkon nebo obhajobu našich právních nároků.</w:t>
      </w:r>
    </w:p>
    <w:p w14:paraId="3C8C6A24" w14:textId="77777777" w:rsidR="005A032E" w:rsidRPr="00DF0947" w:rsidRDefault="005A032E" w:rsidP="005A032E">
      <w:pPr>
        <w:pStyle w:val="Nadpis4"/>
        <w:numPr>
          <w:ilvl w:val="0"/>
          <w:numId w:val="7"/>
        </w:numPr>
        <w:tabs>
          <w:tab w:val="num" w:pos="360"/>
        </w:tabs>
        <w:spacing w:line="300" w:lineRule="exact"/>
        <w:ind w:left="0" w:firstLine="0"/>
        <w:jc w:val="both"/>
        <w:rPr>
          <w:color w:val="auto"/>
          <w:sz w:val="20"/>
          <w:szCs w:val="20"/>
        </w:rPr>
      </w:pPr>
      <w:r w:rsidRPr="00DF0947">
        <w:rPr>
          <w:color w:val="auto"/>
          <w:sz w:val="20"/>
          <w:szCs w:val="20"/>
        </w:rPr>
        <w:t>Právo odvolat souhlas se zpracováním osobních údajů</w:t>
      </w:r>
    </w:p>
    <w:p w14:paraId="71D0AF62" w14:textId="77777777" w:rsidR="005A032E" w:rsidRPr="006E008D" w:rsidRDefault="005A032E" w:rsidP="005A032E">
      <w:pPr>
        <w:spacing w:line="300" w:lineRule="exact"/>
        <w:jc w:val="both"/>
        <w:rPr>
          <w:sz w:val="20"/>
          <w:szCs w:val="20"/>
        </w:rPr>
      </w:pPr>
      <w:r w:rsidRPr="006E008D">
        <w:rPr>
          <w:sz w:val="20"/>
          <w:szCs w:val="20"/>
        </w:rPr>
        <w:t>Pokud se jedná o případy, kdy jsou vaše osobní údaje zpracovávány na základě souhlasu</w:t>
      </w:r>
      <w:r>
        <w:rPr>
          <w:sz w:val="20"/>
          <w:szCs w:val="20"/>
        </w:rPr>
        <w:t xml:space="preserve"> se zpracováním osobních údajů</w:t>
      </w:r>
      <w:r w:rsidRPr="006E008D">
        <w:rPr>
          <w:sz w:val="20"/>
          <w:szCs w:val="20"/>
        </w:rPr>
        <w:t xml:space="preserve">, máte dále právo kdykoli </w:t>
      </w:r>
      <w:r>
        <w:rPr>
          <w:sz w:val="20"/>
          <w:szCs w:val="20"/>
        </w:rPr>
        <w:t xml:space="preserve">takový </w:t>
      </w:r>
      <w:r w:rsidRPr="006E008D">
        <w:rPr>
          <w:sz w:val="20"/>
          <w:szCs w:val="20"/>
        </w:rPr>
        <w:t>souhlas odvolat. Odvoláním souhlasu nicméně nebude nikterak dotčeno předchozí zpracování</w:t>
      </w:r>
      <w:r>
        <w:rPr>
          <w:sz w:val="20"/>
          <w:szCs w:val="20"/>
        </w:rPr>
        <w:t xml:space="preserve"> Vašich osobních údajů</w:t>
      </w:r>
      <w:r w:rsidRPr="006E008D">
        <w:rPr>
          <w:sz w:val="20"/>
          <w:szCs w:val="20"/>
        </w:rPr>
        <w:t>, které jsme prováděli před jeho odvoláním.</w:t>
      </w:r>
    </w:p>
    <w:p w14:paraId="6DE5274D" w14:textId="77777777" w:rsidR="005A032E" w:rsidRPr="00DF0947" w:rsidRDefault="005A032E" w:rsidP="005A032E">
      <w:pPr>
        <w:pStyle w:val="Nadpis3"/>
        <w:spacing w:line="300" w:lineRule="exact"/>
        <w:rPr>
          <w:color w:val="auto"/>
          <w:sz w:val="20"/>
          <w:szCs w:val="20"/>
          <w:u w:val="single"/>
        </w:rPr>
      </w:pPr>
      <w:r w:rsidRPr="00DF0947">
        <w:rPr>
          <w:color w:val="auto"/>
          <w:sz w:val="20"/>
          <w:szCs w:val="20"/>
          <w:u w:val="single"/>
        </w:rPr>
        <w:t>Jak lze uplatnit jednotlivá práva?</w:t>
      </w:r>
    </w:p>
    <w:p w14:paraId="5A6E0917" w14:textId="77777777" w:rsidR="0099043D" w:rsidRPr="0099043D" w:rsidRDefault="0099043D" w:rsidP="0099043D">
      <w:pPr>
        <w:jc w:val="both"/>
        <w:rPr>
          <w:sz w:val="20"/>
          <w:szCs w:val="20"/>
        </w:rPr>
      </w:pPr>
      <w:r w:rsidRPr="0099043D">
        <w:rPr>
          <w:sz w:val="20"/>
          <w:szCs w:val="20"/>
        </w:rPr>
        <w:t xml:space="preserve">Ve všech záležitostech souvisejících se zpracováním vašich osobních údajů, ať již jde o dotaz, uplatnění práva, podání stížnosti či cokoliv jiného, se můžete obracet na našeho pověřence pro ochranu osobních údajů </w:t>
      </w:r>
    </w:p>
    <w:p w14:paraId="4A5FA773" w14:textId="77777777" w:rsidR="0099043D" w:rsidRPr="0099043D" w:rsidRDefault="0099043D" w:rsidP="0099043D">
      <w:pPr>
        <w:pStyle w:val="Odstavecseseznamem"/>
        <w:numPr>
          <w:ilvl w:val="0"/>
          <w:numId w:val="8"/>
        </w:numPr>
        <w:spacing w:line="276" w:lineRule="auto"/>
        <w:ind w:left="720"/>
        <w:jc w:val="both"/>
        <w:rPr>
          <w:sz w:val="20"/>
          <w:szCs w:val="20"/>
        </w:rPr>
      </w:pPr>
      <w:r w:rsidRPr="0099043D">
        <w:rPr>
          <w:sz w:val="20"/>
          <w:szCs w:val="20"/>
        </w:rPr>
        <w:t>poštou nebo po předchozí dohodě osobně na adrese organizace</w:t>
      </w:r>
    </w:p>
    <w:p w14:paraId="52A7B66D" w14:textId="77777777" w:rsidR="0099043D" w:rsidRPr="0099043D" w:rsidRDefault="0099043D" w:rsidP="0099043D">
      <w:pPr>
        <w:pStyle w:val="Odstavecseseznamem"/>
        <w:numPr>
          <w:ilvl w:val="0"/>
          <w:numId w:val="8"/>
        </w:numPr>
        <w:spacing w:line="276" w:lineRule="auto"/>
        <w:ind w:left="720"/>
        <w:jc w:val="both"/>
        <w:rPr>
          <w:sz w:val="20"/>
          <w:szCs w:val="20"/>
        </w:rPr>
      </w:pPr>
      <w:r w:rsidRPr="0099043D">
        <w:rPr>
          <w:sz w:val="20"/>
          <w:szCs w:val="20"/>
        </w:rPr>
        <w:t>e-mailem na e-mailové adrese pověřence pro ochranu osobních údajů organizace</w:t>
      </w:r>
    </w:p>
    <w:p w14:paraId="1E654D0C" w14:textId="77777777" w:rsidR="005A032E" w:rsidRPr="006E008D" w:rsidRDefault="005A032E" w:rsidP="005A032E">
      <w:pPr>
        <w:spacing w:line="300" w:lineRule="exact"/>
        <w:rPr>
          <w:sz w:val="20"/>
          <w:szCs w:val="20"/>
        </w:rPr>
      </w:pPr>
    </w:p>
    <w:p w14:paraId="2F49966F" w14:textId="45EE3FE6" w:rsidR="005A032E" w:rsidRDefault="005A032E" w:rsidP="005A032E">
      <w:pPr>
        <w:spacing w:line="300" w:lineRule="exact"/>
        <w:jc w:val="both"/>
        <w:rPr>
          <w:sz w:val="20"/>
          <w:szCs w:val="20"/>
        </w:rPr>
      </w:pPr>
      <w:r w:rsidRPr="006E008D">
        <w:rPr>
          <w:sz w:val="20"/>
          <w:szCs w:val="20"/>
        </w:rPr>
        <w:t>Vaši žádost vyřídíme bez zbytečného odkladu, maximálně však do jednoho měsíce</w:t>
      </w:r>
      <w:r>
        <w:rPr>
          <w:sz w:val="20"/>
          <w:szCs w:val="20"/>
        </w:rPr>
        <w:t xml:space="preserve"> ode dne jejího prokazatelného doručení</w:t>
      </w:r>
      <w:r w:rsidRPr="006E008D">
        <w:rPr>
          <w:sz w:val="20"/>
          <w:szCs w:val="20"/>
        </w:rPr>
        <w:t xml:space="preserve">. Ve výjimečných případech, zejména z důvodu složitosti </w:t>
      </w:r>
      <w:r>
        <w:rPr>
          <w:sz w:val="20"/>
          <w:szCs w:val="20"/>
        </w:rPr>
        <w:t>V</w:t>
      </w:r>
      <w:r w:rsidRPr="006E008D">
        <w:rPr>
          <w:sz w:val="20"/>
          <w:szCs w:val="20"/>
        </w:rPr>
        <w:t xml:space="preserve">ašeho požadavku, jsme oprávněni tuto lhůtu prodloužit o další dva měsíce. O takovém případném prodloužení a jeho zdůvodnění vás samozřejmě budeme </w:t>
      </w:r>
      <w:r>
        <w:rPr>
          <w:sz w:val="20"/>
          <w:szCs w:val="20"/>
        </w:rPr>
        <w:t xml:space="preserve">písemně </w:t>
      </w:r>
      <w:r w:rsidRPr="006E008D">
        <w:rPr>
          <w:sz w:val="20"/>
          <w:szCs w:val="20"/>
        </w:rPr>
        <w:t xml:space="preserve">informovat. </w:t>
      </w:r>
    </w:p>
    <w:p w14:paraId="60162D80" w14:textId="77777777" w:rsidR="005A032E" w:rsidRPr="006E008D" w:rsidRDefault="005A032E" w:rsidP="005A032E">
      <w:pPr>
        <w:spacing w:line="300" w:lineRule="exact"/>
        <w:jc w:val="both"/>
        <w:rPr>
          <w:sz w:val="20"/>
          <w:szCs w:val="20"/>
        </w:rPr>
      </w:pPr>
    </w:p>
    <w:p w14:paraId="351CE855" w14:textId="01881E1D" w:rsidR="005A032E" w:rsidRPr="005A032E" w:rsidRDefault="005A032E" w:rsidP="005A032E">
      <w:pPr>
        <w:autoSpaceDE w:val="0"/>
        <w:autoSpaceDN w:val="0"/>
        <w:adjustRightInd w:val="0"/>
        <w:rPr>
          <w:rFonts w:ascii="AppleSystemUIFont" w:hAnsi="AppleSystemUIFont" w:cs="AppleSystemUIFont"/>
          <w:sz w:val="26"/>
          <w:szCs w:val="26"/>
        </w:rPr>
      </w:pPr>
      <w:bookmarkStart w:id="0" w:name="_bkj859lht9md" w:colFirst="0" w:colLast="0"/>
      <w:bookmarkEnd w:id="0"/>
      <w:r w:rsidRPr="005A032E">
        <w:rPr>
          <w:rFonts w:ascii="AppleSystemUIFont" w:hAnsi="AppleSystemUIFont" w:cs="AppleSystemUIFont"/>
          <w:sz w:val="26"/>
          <w:szCs w:val="26"/>
        </w:rPr>
        <w:t>J. Seznam právních předpisů upravujících ochranu osobních údajů:</w:t>
      </w:r>
    </w:p>
    <w:p w14:paraId="3109CDB6" w14:textId="77777777" w:rsidR="005A032E" w:rsidRPr="006E008D" w:rsidRDefault="005A032E" w:rsidP="005A032E">
      <w:pPr>
        <w:spacing w:line="300" w:lineRule="exact"/>
        <w:jc w:val="both"/>
        <w:rPr>
          <w:sz w:val="20"/>
          <w:szCs w:val="20"/>
        </w:rPr>
      </w:pPr>
      <w:r w:rsidRPr="006E008D">
        <w:rPr>
          <w:sz w:val="20"/>
          <w:szCs w:val="20"/>
        </w:rPr>
        <w:t>V následujících předpisech najdete nejdůležitější úpravu ochrany vašich osobních údajů:</w:t>
      </w:r>
    </w:p>
    <w:p w14:paraId="602587DF" w14:textId="77777777" w:rsidR="005A032E" w:rsidRPr="006E008D" w:rsidRDefault="005A032E" w:rsidP="005A032E">
      <w:pPr>
        <w:pStyle w:val="Odstavecseseznamem"/>
        <w:numPr>
          <w:ilvl w:val="0"/>
          <w:numId w:val="5"/>
        </w:numPr>
        <w:spacing w:line="300" w:lineRule="exact"/>
        <w:jc w:val="both"/>
        <w:rPr>
          <w:sz w:val="20"/>
          <w:szCs w:val="20"/>
        </w:rPr>
      </w:pPr>
      <w:r w:rsidRPr="006E008D">
        <w:rPr>
          <w:sz w:val="20"/>
          <w:szCs w:val="20"/>
        </w:rPr>
        <w:t>nařízení Evropského parlamentu a Rady EU 2016/679 ze dne 27. dubna 2016 o ochraně fyzických osob v souvislosti se zpracováním osobních údajů a o volném pohybu těchto údajů a o zrušení směrnice 95/46/ES</w:t>
      </w:r>
      <w:r>
        <w:rPr>
          <w:sz w:val="20"/>
          <w:szCs w:val="20"/>
        </w:rPr>
        <w:t xml:space="preserve"> (obecné nařízení o ochraně osobních údajů) (GDPR), </w:t>
      </w:r>
    </w:p>
    <w:p w14:paraId="1ADA5E2A" w14:textId="77777777" w:rsidR="005A032E" w:rsidRPr="006E008D" w:rsidRDefault="005A032E" w:rsidP="005A032E">
      <w:pPr>
        <w:pStyle w:val="Odstavecseseznamem"/>
        <w:numPr>
          <w:ilvl w:val="0"/>
          <w:numId w:val="5"/>
        </w:numPr>
        <w:spacing w:line="300" w:lineRule="exact"/>
        <w:jc w:val="both"/>
        <w:rPr>
          <w:sz w:val="20"/>
          <w:szCs w:val="20"/>
        </w:rPr>
      </w:pPr>
      <w:r w:rsidRPr="006E008D">
        <w:rPr>
          <w:sz w:val="20"/>
          <w:szCs w:val="20"/>
        </w:rPr>
        <w:t xml:space="preserve">zákon č. 110/2019 Sb., o zpracování osobních údajů; </w:t>
      </w:r>
    </w:p>
    <w:p w14:paraId="465B372A" w14:textId="77777777" w:rsidR="005A032E" w:rsidRDefault="005A032E" w:rsidP="005A032E">
      <w:pPr>
        <w:pStyle w:val="Odstavecseseznamem"/>
        <w:numPr>
          <w:ilvl w:val="0"/>
          <w:numId w:val="5"/>
        </w:numPr>
        <w:spacing w:line="300" w:lineRule="exact"/>
        <w:jc w:val="both"/>
        <w:rPr>
          <w:sz w:val="20"/>
          <w:szCs w:val="20"/>
        </w:rPr>
      </w:pPr>
      <w:r w:rsidRPr="006E008D">
        <w:rPr>
          <w:sz w:val="20"/>
          <w:szCs w:val="20"/>
        </w:rPr>
        <w:t>zákon č. 89/2012 Sb., občanský zákoník</w:t>
      </w:r>
      <w:r>
        <w:rPr>
          <w:sz w:val="20"/>
          <w:szCs w:val="20"/>
        </w:rPr>
        <w:t>, ve znění pozdějších právní předpisů</w:t>
      </w:r>
      <w:r w:rsidRPr="006E008D">
        <w:rPr>
          <w:sz w:val="20"/>
          <w:szCs w:val="20"/>
        </w:rPr>
        <w:t>;</w:t>
      </w:r>
    </w:p>
    <w:p w14:paraId="38ADF0F7" w14:textId="77777777" w:rsidR="005A032E" w:rsidRDefault="005A032E"/>
    <w:sectPr w:rsidR="005A0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42EA67E"/>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00000005">
      <w:start w:val="1"/>
      <w:numFmt w:val="decimal"/>
      <w:lvlText w:val="%5."/>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D91B45"/>
    <w:multiLevelType w:val="hybridMultilevel"/>
    <w:tmpl w:val="A97C8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4677C1"/>
    <w:multiLevelType w:val="hybridMultilevel"/>
    <w:tmpl w:val="16DC5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8A3EEF"/>
    <w:multiLevelType w:val="hybridMultilevel"/>
    <w:tmpl w:val="4CBC3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F67767"/>
    <w:multiLevelType w:val="hybridMultilevel"/>
    <w:tmpl w:val="F23A3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0E1678C"/>
    <w:multiLevelType w:val="hybridMultilevel"/>
    <w:tmpl w:val="2BB8BF96"/>
    <w:lvl w:ilvl="0" w:tplc="9A58BFE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4EF63EE"/>
    <w:multiLevelType w:val="hybridMultilevel"/>
    <w:tmpl w:val="CA580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690A9D"/>
    <w:multiLevelType w:val="hybridMultilevel"/>
    <w:tmpl w:val="1A64C8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15427777">
    <w:abstractNumId w:val="0"/>
  </w:num>
  <w:num w:numId="2" w16cid:durableId="2079933015">
    <w:abstractNumId w:val="6"/>
  </w:num>
  <w:num w:numId="3" w16cid:durableId="1531069217">
    <w:abstractNumId w:val="4"/>
  </w:num>
  <w:num w:numId="4" w16cid:durableId="100106075">
    <w:abstractNumId w:val="3"/>
  </w:num>
  <w:num w:numId="5" w16cid:durableId="619344058">
    <w:abstractNumId w:val="1"/>
  </w:num>
  <w:num w:numId="6" w16cid:durableId="1661999693">
    <w:abstractNumId w:val="2"/>
  </w:num>
  <w:num w:numId="7" w16cid:durableId="889927492">
    <w:abstractNumId w:val="5"/>
  </w:num>
  <w:num w:numId="8" w16cid:durableId="1353605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2E"/>
    <w:rsid w:val="00041E74"/>
    <w:rsid w:val="003E0BC1"/>
    <w:rsid w:val="00412BC5"/>
    <w:rsid w:val="00482C89"/>
    <w:rsid w:val="00494D92"/>
    <w:rsid w:val="00497E4A"/>
    <w:rsid w:val="005733BD"/>
    <w:rsid w:val="005A032E"/>
    <w:rsid w:val="0063259C"/>
    <w:rsid w:val="007E1D67"/>
    <w:rsid w:val="00816B32"/>
    <w:rsid w:val="008731A9"/>
    <w:rsid w:val="0090723F"/>
    <w:rsid w:val="0099043D"/>
    <w:rsid w:val="00A72464"/>
    <w:rsid w:val="00B17367"/>
    <w:rsid w:val="00D70E60"/>
    <w:rsid w:val="00DA189F"/>
    <w:rsid w:val="00E01691"/>
    <w:rsid w:val="00E902F9"/>
    <w:rsid w:val="00F0675A"/>
    <w:rsid w:val="00F537E8"/>
    <w:rsid w:val="00F54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1B3B"/>
  <w15:chartTrackingRefBased/>
  <w15:docId w15:val="{75AE321F-FE5A-3140-85F1-13ACD30C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032E"/>
  </w:style>
  <w:style w:type="paragraph" w:styleId="Nadpis2">
    <w:name w:val="heading 2"/>
    <w:basedOn w:val="Normln"/>
    <w:next w:val="Normln"/>
    <w:link w:val="Nadpis2Char"/>
    <w:rsid w:val="005A032E"/>
    <w:pPr>
      <w:keepNext/>
      <w:keepLines/>
      <w:spacing w:before="360" w:after="120" w:line="276" w:lineRule="auto"/>
      <w:outlineLvl w:val="1"/>
    </w:pPr>
    <w:rPr>
      <w:rFonts w:ascii="Arial" w:eastAsia="Arial" w:hAnsi="Arial" w:cs="Arial"/>
      <w:sz w:val="32"/>
      <w:szCs w:val="32"/>
      <w:lang w:eastAsia="cs-CZ"/>
    </w:rPr>
  </w:style>
  <w:style w:type="paragraph" w:styleId="Nadpis3">
    <w:name w:val="heading 3"/>
    <w:basedOn w:val="Normln"/>
    <w:next w:val="Normln"/>
    <w:link w:val="Nadpis3Char"/>
    <w:uiPriority w:val="9"/>
    <w:semiHidden/>
    <w:unhideWhenUsed/>
    <w:qFormat/>
    <w:rsid w:val="005A032E"/>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5A032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032E"/>
    <w:pPr>
      <w:ind w:left="720"/>
      <w:contextualSpacing/>
    </w:pPr>
  </w:style>
  <w:style w:type="character" w:customStyle="1" w:styleId="Nadpis2Char">
    <w:name w:val="Nadpis 2 Char"/>
    <w:basedOn w:val="Standardnpsmoodstavce"/>
    <w:link w:val="Nadpis2"/>
    <w:rsid w:val="005A032E"/>
    <w:rPr>
      <w:rFonts w:ascii="Arial" w:eastAsia="Arial" w:hAnsi="Arial" w:cs="Arial"/>
      <w:sz w:val="32"/>
      <w:szCs w:val="32"/>
      <w:lang w:eastAsia="cs-CZ"/>
    </w:rPr>
  </w:style>
  <w:style w:type="character" w:customStyle="1" w:styleId="Nadpis3Char">
    <w:name w:val="Nadpis 3 Char"/>
    <w:basedOn w:val="Standardnpsmoodstavce"/>
    <w:link w:val="Nadpis3"/>
    <w:uiPriority w:val="9"/>
    <w:semiHidden/>
    <w:rsid w:val="005A032E"/>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semiHidden/>
    <w:rsid w:val="005A032E"/>
    <w:rPr>
      <w:rFonts w:asciiTheme="majorHAnsi" w:eastAsiaTheme="majorEastAsia" w:hAnsiTheme="majorHAnsi" w:cstheme="majorBidi"/>
      <w:i/>
      <w:iCs/>
      <w:color w:val="2F5496" w:themeColor="accent1" w:themeShade="BF"/>
    </w:rPr>
  </w:style>
  <w:style w:type="character" w:styleId="Hypertextovodkaz">
    <w:name w:val="Hyperlink"/>
    <w:basedOn w:val="Standardnpsmoodstavce"/>
    <w:uiPriority w:val="99"/>
    <w:unhideWhenUsed/>
    <w:rsid w:val="005A03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1031</Words>
  <Characters>6088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Benedikt</dc:creator>
  <cp:keywords/>
  <dc:description/>
  <cp:lastModifiedBy>Zuzana Slámová</cp:lastModifiedBy>
  <cp:revision>9</cp:revision>
  <cp:lastPrinted>2022-11-29T09:49:00Z</cp:lastPrinted>
  <dcterms:created xsi:type="dcterms:W3CDTF">2023-11-02T13:21:00Z</dcterms:created>
  <dcterms:modified xsi:type="dcterms:W3CDTF">2023-11-02T13:28:00Z</dcterms:modified>
</cp:coreProperties>
</file>